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0E" w:rsidRPr="004A4B0E" w:rsidRDefault="004A4B0E" w:rsidP="00E223C8">
      <w:pPr>
        <w:widowControl/>
        <w:spacing w:line="560" w:lineRule="exact"/>
        <w:ind w:firstLineChars="250" w:firstLine="803"/>
        <w:jc w:val="center"/>
        <w:rPr>
          <w:rFonts w:ascii="宋体" w:eastAsia="宋体" w:hAnsi="宋体" w:cs="宋体"/>
          <w:b/>
          <w:color w:val="000000"/>
          <w:kern w:val="0"/>
          <w:sz w:val="32"/>
          <w:szCs w:val="32"/>
        </w:rPr>
      </w:pPr>
      <w:r>
        <w:rPr>
          <w:rFonts w:ascii="宋体" w:eastAsia="宋体" w:hAnsi="宋体" w:cs="宋体" w:hint="eastAsia"/>
          <w:b/>
          <w:color w:val="000000"/>
          <w:kern w:val="0"/>
          <w:sz w:val="32"/>
          <w:szCs w:val="32"/>
        </w:rPr>
        <w:t>统计学博士后科研流动站</w:t>
      </w:r>
    </w:p>
    <w:p w:rsidR="005B237C" w:rsidRDefault="005B237C" w:rsidP="00E223C8">
      <w:pPr>
        <w:widowControl/>
        <w:spacing w:line="56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1、流动站简介</w:t>
      </w:r>
    </w:p>
    <w:p w:rsidR="004A4B0E" w:rsidRPr="004A4B0E" w:rsidRDefault="005B237C" w:rsidP="00E223C8">
      <w:pPr>
        <w:widowControl/>
        <w:spacing w:line="56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4A4B0E">
        <w:rPr>
          <w:rFonts w:ascii="宋体" w:eastAsia="宋体" w:hAnsi="宋体" w:cs="宋体" w:hint="eastAsia"/>
          <w:color w:val="000000"/>
          <w:kern w:val="0"/>
          <w:sz w:val="24"/>
          <w:szCs w:val="24"/>
        </w:rPr>
        <w:t>西北大学统计学博士后科研流动站依托于数学学院，</w:t>
      </w:r>
      <w:r w:rsidR="007B13FC">
        <w:rPr>
          <w:rFonts w:ascii="宋体" w:eastAsia="宋体" w:hAnsi="宋体" w:cs="宋体" w:hint="eastAsia"/>
          <w:color w:val="000000"/>
          <w:kern w:val="0"/>
          <w:sz w:val="24"/>
          <w:szCs w:val="24"/>
        </w:rPr>
        <w:t>于</w:t>
      </w:r>
      <w:r w:rsidR="00E223C8">
        <w:rPr>
          <w:rFonts w:ascii="宋体" w:eastAsia="宋体" w:hAnsi="宋体" w:cs="宋体" w:hint="eastAsia"/>
          <w:color w:val="000000"/>
          <w:kern w:val="0"/>
          <w:sz w:val="24"/>
          <w:szCs w:val="24"/>
        </w:rPr>
        <w:t>2011</w:t>
      </w:r>
      <w:r w:rsidR="004A4B0E" w:rsidRPr="004A4B0E">
        <w:rPr>
          <w:rFonts w:ascii="宋体" w:eastAsia="宋体" w:hAnsi="宋体" w:cs="宋体" w:hint="eastAsia"/>
          <w:color w:val="000000"/>
          <w:kern w:val="0"/>
          <w:sz w:val="24"/>
          <w:szCs w:val="24"/>
        </w:rPr>
        <w:t>年正式建立并对外接收博士后进站工作。</w:t>
      </w:r>
      <w:r w:rsidR="00E223C8">
        <w:rPr>
          <w:rFonts w:ascii="宋体" w:eastAsia="宋体" w:hAnsi="宋体" w:cs="宋体" w:hint="eastAsia"/>
          <w:color w:val="000000"/>
          <w:kern w:val="0"/>
          <w:sz w:val="24"/>
          <w:szCs w:val="24"/>
        </w:rPr>
        <w:t>经长期建设，已形成了数理统计、统计机器学习、大数据技术、</w:t>
      </w:r>
      <w:r w:rsidR="00E223C8" w:rsidRPr="00E223C8">
        <w:rPr>
          <w:rFonts w:ascii="宋体" w:eastAsia="宋体" w:hAnsi="宋体" w:cs="宋体"/>
          <w:color w:val="000000"/>
          <w:kern w:val="0"/>
          <w:sz w:val="24"/>
          <w:szCs w:val="24"/>
        </w:rPr>
        <w:t>形式概念分析、粗糙集理论</w:t>
      </w:r>
      <w:r w:rsidR="00E223C8">
        <w:rPr>
          <w:rFonts w:ascii="宋体" w:eastAsia="宋体" w:hAnsi="宋体" w:cs="宋体" w:hint="eastAsia"/>
          <w:color w:val="000000"/>
          <w:kern w:val="0"/>
          <w:sz w:val="24"/>
          <w:szCs w:val="24"/>
        </w:rPr>
        <w:t>、金融分析和统计学史</w:t>
      </w:r>
      <w:r w:rsidR="00E223C8" w:rsidRPr="00E223C8">
        <w:rPr>
          <w:rFonts w:ascii="宋体" w:eastAsia="宋体" w:hAnsi="宋体" w:cs="宋体" w:hint="eastAsia"/>
          <w:color w:val="000000"/>
          <w:kern w:val="0"/>
          <w:sz w:val="24"/>
          <w:szCs w:val="24"/>
        </w:rPr>
        <w:t>等多个较为稳定而有特色的研究方向。</w:t>
      </w:r>
      <w:r w:rsidR="00E223C8">
        <w:rPr>
          <w:rFonts w:ascii="宋体" w:eastAsia="宋体" w:hAnsi="宋体" w:cs="宋体" w:hint="eastAsia"/>
          <w:color w:val="000000"/>
          <w:kern w:val="0"/>
          <w:sz w:val="24"/>
          <w:szCs w:val="24"/>
        </w:rPr>
        <w:t>统计学</w:t>
      </w:r>
      <w:r w:rsidR="004A4B0E" w:rsidRPr="004A4B0E">
        <w:rPr>
          <w:rFonts w:ascii="宋体" w:eastAsia="宋体" w:hAnsi="宋体" w:cs="宋体" w:hint="eastAsia"/>
          <w:color w:val="000000"/>
          <w:kern w:val="0"/>
          <w:sz w:val="24"/>
          <w:szCs w:val="24"/>
        </w:rPr>
        <w:t>学科现拥有“统计学”一级学科博士</w:t>
      </w:r>
      <w:r w:rsidR="00E223C8">
        <w:rPr>
          <w:rFonts w:ascii="宋体" w:eastAsia="宋体" w:hAnsi="宋体" w:cs="宋体" w:hint="eastAsia"/>
          <w:color w:val="000000"/>
          <w:kern w:val="0"/>
          <w:sz w:val="24"/>
          <w:szCs w:val="24"/>
        </w:rPr>
        <w:t>学位授权点、“统计学”一级学科硕士学位授权点以及“金融数学</w:t>
      </w:r>
      <w:r w:rsidR="004A4B0E" w:rsidRPr="004A4B0E">
        <w:rPr>
          <w:rFonts w:ascii="宋体" w:eastAsia="宋体" w:hAnsi="宋体" w:cs="宋体" w:hint="eastAsia"/>
          <w:color w:val="000000"/>
          <w:kern w:val="0"/>
          <w:sz w:val="24"/>
          <w:szCs w:val="24"/>
        </w:rPr>
        <w:t>”</w:t>
      </w:r>
      <w:r w:rsidR="00E223C8">
        <w:rPr>
          <w:rFonts w:ascii="宋体" w:eastAsia="宋体" w:hAnsi="宋体" w:cs="宋体" w:hint="eastAsia"/>
          <w:color w:val="000000"/>
          <w:kern w:val="0"/>
          <w:sz w:val="24"/>
          <w:szCs w:val="24"/>
        </w:rPr>
        <w:t>和“应用统计学”</w:t>
      </w:r>
      <w:r w:rsidR="004A4B0E" w:rsidRPr="004A4B0E">
        <w:rPr>
          <w:rFonts w:ascii="宋体" w:eastAsia="宋体" w:hAnsi="宋体" w:cs="宋体" w:hint="eastAsia"/>
          <w:color w:val="000000"/>
          <w:kern w:val="0"/>
          <w:sz w:val="24"/>
          <w:szCs w:val="24"/>
        </w:rPr>
        <w:t>本科专业，形成了完整的本、硕、博、博士后人才培养体系，并积累了丰富的人才培养经验。</w:t>
      </w:r>
    </w:p>
    <w:p w:rsidR="006F1668" w:rsidRPr="006F1668" w:rsidRDefault="00CD6516" w:rsidP="006F1668">
      <w:pPr>
        <w:widowControl/>
        <w:spacing w:line="560" w:lineRule="exact"/>
        <w:jc w:val="left"/>
        <w:rPr>
          <w:rFonts w:ascii="宋体" w:eastAsia="宋体" w:hAnsi="宋体" w:cs="宋体"/>
          <w:color w:val="000000"/>
          <w:kern w:val="0"/>
          <w:sz w:val="24"/>
          <w:szCs w:val="24"/>
        </w:rPr>
      </w:pPr>
      <w:r w:rsidRPr="007A7293">
        <w:rPr>
          <w:rFonts w:ascii="宋体" w:eastAsia="宋体" w:hAnsi="宋体" w:cs="宋体" w:hint="eastAsia"/>
          <w:color w:val="000000"/>
          <w:kern w:val="0"/>
          <w:sz w:val="24"/>
          <w:szCs w:val="24"/>
        </w:rPr>
        <w:t xml:space="preserve">    </w:t>
      </w:r>
      <w:r w:rsidR="006F1668" w:rsidRPr="006F1668">
        <w:rPr>
          <w:rFonts w:ascii="宋体" w:eastAsia="宋体" w:hAnsi="宋体" w:cs="宋体" w:hint="eastAsia"/>
          <w:color w:val="000000"/>
          <w:kern w:val="0"/>
          <w:sz w:val="24"/>
          <w:szCs w:val="24"/>
        </w:rPr>
        <w:t>统计学</w:t>
      </w:r>
      <w:r w:rsidR="00164AB7">
        <w:rPr>
          <w:rFonts w:ascii="宋体" w:eastAsia="宋体" w:hAnsi="宋体" w:cs="宋体" w:hint="eastAsia"/>
          <w:color w:val="000000"/>
          <w:kern w:val="0"/>
          <w:sz w:val="24"/>
          <w:szCs w:val="24"/>
        </w:rPr>
        <w:t>学</w:t>
      </w:r>
      <w:r w:rsidR="006F1668" w:rsidRPr="006F1668">
        <w:rPr>
          <w:rFonts w:ascii="宋体" w:eastAsia="宋体" w:hAnsi="宋体" w:cs="宋体" w:hint="eastAsia"/>
          <w:color w:val="000000"/>
          <w:kern w:val="0"/>
          <w:sz w:val="24"/>
          <w:szCs w:val="24"/>
        </w:rPr>
        <w:t>科现有教师</w:t>
      </w:r>
      <w:r w:rsidR="006F1668" w:rsidRPr="006F1668">
        <w:rPr>
          <w:rFonts w:ascii="宋体" w:eastAsia="宋体" w:hAnsi="宋体" w:cs="宋体"/>
          <w:color w:val="000000"/>
          <w:kern w:val="0"/>
          <w:sz w:val="24"/>
          <w:szCs w:val="24"/>
        </w:rPr>
        <w:t xml:space="preserve"> 1</w:t>
      </w:r>
      <w:r w:rsidR="006F1668" w:rsidRPr="006F1668">
        <w:rPr>
          <w:rFonts w:ascii="宋体" w:eastAsia="宋体" w:hAnsi="宋体" w:cs="宋体" w:hint="eastAsia"/>
          <w:color w:val="000000"/>
          <w:kern w:val="0"/>
          <w:sz w:val="24"/>
          <w:szCs w:val="24"/>
        </w:rPr>
        <w:t>8</w:t>
      </w:r>
      <w:r w:rsidR="006F1668" w:rsidRPr="006F1668">
        <w:rPr>
          <w:rFonts w:ascii="宋体" w:eastAsia="宋体" w:hAnsi="宋体" w:cs="宋体"/>
          <w:color w:val="000000"/>
          <w:kern w:val="0"/>
          <w:sz w:val="24"/>
          <w:szCs w:val="24"/>
        </w:rPr>
        <w:t xml:space="preserve"> </w:t>
      </w:r>
      <w:r w:rsidR="006F1668" w:rsidRPr="006F1668">
        <w:rPr>
          <w:rFonts w:ascii="宋体" w:eastAsia="宋体" w:hAnsi="宋体" w:cs="宋体" w:hint="eastAsia"/>
          <w:color w:val="000000"/>
          <w:kern w:val="0"/>
          <w:sz w:val="24"/>
          <w:szCs w:val="24"/>
        </w:rPr>
        <w:t>人，</w:t>
      </w:r>
      <w:r w:rsidR="007B5440">
        <w:rPr>
          <w:rFonts w:ascii="宋体" w:eastAsia="宋体" w:hAnsi="宋体" w:cs="宋体" w:hint="eastAsia"/>
          <w:color w:val="000000"/>
          <w:kern w:val="0"/>
          <w:sz w:val="24"/>
          <w:szCs w:val="24"/>
        </w:rPr>
        <w:t>其中</w:t>
      </w:r>
      <w:r w:rsidR="006F1668" w:rsidRPr="006F1668">
        <w:rPr>
          <w:rFonts w:ascii="宋体" w:eastAsia="宋体" w:hAnsi="宋体" w:cs="宋体" w:hint="eastAsia"/>
          <w:color w:val="000000"/>
          <w:kern w:val="0"/>
          <w:sz w:val="24"/>
          <w:szCs w:val="24"/>
        </w:rPr>
        <w:t>教授</w:t>
      </w:r>
      <w:r w:rsidR="006F1668" w:rsidRPr="006F1668">
        <w:rPr>
          <w:rFonts w:ascii="宋体" w:eastAsia="宋体" w:hAnsi="宋体" w:cs="宋体"/>
          <w:color w:val="000000"/>
          <w:kern w:val="0"/>
          <w:sz w:val="24"/>
          <w:szCs w:val="24"/>
        </w:rPr>
        <w:t xml:space="preserve"> 6 </w:t>
      </w:r>
      <w:r w:rsidR="006F1668" w:rsidRPr="006F1668">
        <w:rPr>
          <w:rFonts w:ascii="宋体" w:eastAsia="宋体" w:hAnsi="宋体" w:cs="宋体" w:hint="eastAsia"/>
          <w:color w:val="000000"/>
          <w:kern w:val="0"/>
          <w:sz w:val="24"/>
          <w:szCs w:val="24"/>
        </w:rPr>
        <w:t>人，</w:t>
      </w:r>
      <w:r w:rsidR="006F1668" w:rsidRPr="006F1668">
        <w:rPr>
          <w:rFonts w:ascii="宋体" w:eastAsia="宋体" w:hAnsi="宋体" w:cs="宋体"/>
          <w:color w:val="000000"/>
          <w:kern w:val="0"/>
          <w:sz w:val="24"/>
          <w:szCs w:val="24"/>
        </w:rPr>
        <w:t xml:space="preserve"> </w:t>
      </w:r>
      <w:r w:rsidR="006F1668" w:rsidRPr="006F1668">
        <w:rPr>
          <w:rFonts w:ascii="宋体" w:eastAsia="宋体" w:hAnsi="宋体" w:cs="宋体" w:hint="eastAsia"/>
          <w:color w:val="000000"/>
          <w:kern w:val="0"/>
          <w:sz w:val="24"/>
          <w:szCs w:val="24"/>
        </w:rPr>
        <w:t>副教授</w:t>
      </w:r>
      <w:r w:rsidR="006F1668" w:rsidRPr="006F1668">
        <w:rPr>
          <w:rFonts w:ascii="宋体" w:eastAsia="宋体" w:hAnsi="宋体" w:cs="宋体"/>
          <w:color w:val="000000"/>
          <w:kern w:val="0"/>
          <w:sz w:val="24"/>
          <w:szCs w:val="24"/>
        </w:rPr>
        <w:t xml:space="preserve">7 </w:t>
      </w:r>
      <w:r w:rsidR="006F1668" w:rsidRPr="006F1668">
        <w:rPr>
          <w:rFonts w:ascii="宋体" w:eastAsia="宋体" w:hAnsi="宋体" w:cs="宋体" w:hint="eastAsia"/>
          <w:color w:val="000000"/>
          <w:kern w:val="0"/>
          <w:sz w:val="24"/>
          <w:szCs w:val="24"/>
        </w:rPr>
        <w:t>人，</w:t>
      </w:r>
      <w:r w:rsidR="006F1668" w:rsidRPr="006F1668">
        <w:rPr>
          <w:rFonts w:ascii="宋体" w:eastAsia="宋体" w:hAnsi="宋体" w:cs="宋体"/>
          <w:color w:val="000000"/>
          <w:kern w:val="0"/>
          <w:sz w:val="24"/>
          <w:szCs w:val="24"/>
        </w:rPr>
        <w:t xml:space="preserve"> </w:t>
      </w:r>
      <w:r w:rsidR="00DA46E0">
        <w:rPr>
          <w:rFonts w:ascii="宋体" w:eastAsia="宋体" w:hAnsi="宋体" w:cs="宋体" w:hint="eastAsia"/>
          <w:color w:val="000000"/>
          <w:kern w:val="0"/>
          <w:sz w:val="24"/>
          <w:szCs w:val="24"/>
        </w:rPr>
        <w:t>博士生导师</w:t>
      </w:r>
      <w:r w:rsidR="00164AB7">
        <w:rPr>
          <w:rFonts w:ascii="宋体" w:eastAsia="宋体" w:hAnsi="宋体" w:cs="宋体" w:hint="eastAsia"/>
          <w:color w:val="000000"/>
          <w:kern w:val="0"/>
          <w:sz w:val="24"/>
          <w:szCs w:val="24"/>
        </w:rPr>
        <w:t>4人</w:t>
      </w:r>
      <w:r w:rsidR="00DA46E0">
        <w:rPr>
          <w:rFonts w:ascii="宋体" w:eastAsia="宋体" w:hAnsi="宋体" w:cs="宋体" w:hint="eastAsia"/>
          <w:color w:val="000000"/>
          <w:kern w:val="0"/>
          <w:sz w:val="24"/>
          <w:szCs w:val="24"/>
        </w:rPr>
        <w:t>。</w:t>
      </w:r>
      <w:r w:rsidR="00C23A7D">
        <w:rPr>
          <w:rFonts w:ascii="宋体" w:eastAsia="宋体" w:hAnsi="宋体" w:cs="宋体" w:hint="eastAsia"/>
          <w:color w:val="000000"/>
          <w:kern w:val="0"/>
          <w:sz w:val="24"/>
          <w:szCs w:val="24"/>
        </w:rPr>
        <w:t>团队中张海教授先后主持3项国家自然基金面上项目，曾</w:t>
      </w:r>
      <w:r w:rsidR="006B6FB8">
        <w:rPr>
          <w:rFonts w:ascii="宋体" w:eastAsia="宋体" w:hAnsi="宋体" w:cs="宋体" w:hint="eastAsia"/>
          <w:color w:val="000000"/>
          <w:kern w:val="0"/>
          <w:sz w:val="24"/>
          <w:szCs w:val="24"/>
        </w:rPr>
        <w:t>于2011年</w:t>
      </w:r>
      <w:r w:rsidR="00C23A7D">
        <w:rPr>
          <w:rFonts w:ascii="宋体" w:eastAsia="宋体" w:hAnsi="宋体" w:cs="宋体" w:hint="eastAsia"/>
          <w:color w:val="000000"/>
          <w:kern w:val="0"/>
          <w:sz w:val="24"/>
          <w:szCs w:val="24"/>
        </w:rPr>
        <w:t>以访问学者身份访问加州大学伯克利分校统计系</w:t>
      </w:r>
      <w:r w:rsidR="006B6FB8">
        <w:rPr>
          <w:rFonts w:ascii="宋体" w:eastAsia="宋体" w:hAnsi="宋体" w:cs="宋体" w:hint="eastAsia"/>
          <w:color w:val="000000"/>
          <w:kern w:val="0"/>
          <w:sz w:val="24"/>
          <w:szCs w:val="24"/>
        </w:rPr>
        <w:t>Bin Yu教授</w:t>
      </w:r>
      <w:r w:rsidR="00C23A7D">
        <w:rPr>
          <w:rFonts w:ascii="宋体" w:eastAsia="宋体" w:hAnsi="宋体" w:cs="宋体" w:hint="eastAsia"/>
          <w:color w:val="000000"/>
          <w:kern w:val="0"/>
          <w:sz w:val="24"/>
          <w:szCs w:val="24"/>
        </w:rPr>
        <w:t>。</w:t>
      </w:r>
      <w:r w:rsidR="00DA46E0">
        <w:rPr>
          <w:rFonts w:ascii="宋体" w:eastAsia="宋体" w:hAnsi="宋体" w:cs="宋体" w:hint="eastAsia"/>
          <w:color w:val="000000"/>
          <w:kern w:val="0"/>
          <w:sz w:val="24"/>
          <w:szCs w:val="24"/>
        </w:rPr>
        <w:t>团队中巩馥洲教授现任中国科学院数学与系统科学研究院副院长，</w:t>
      </w:r>
      <w:r w:rsidR="006F1668" w:rsidRPr="006F1668">
        <w:rPr>
          <w:rFonts w:ascii="宋体" w:eastAsia="宋体" w:hAnsi="宋体" w:cs="宋体" w:hint="eastAsia"/>
          <w:color w:val="000000"/>
          <w:kern w:val="0"/>
          <w:sz w:val="24"/>
          <w:szCs w:val="24"/>
        </w:rPr>
        <w:t>曾获“钟家庆”奖，陈省身数学奖，</w:t>
      </w:r>
      <w:r w:rsidR="00DA46E0">
        <w:rPr>
          <w:rFonts w:ascii="宋体" w:eastAsia="宋体" w:hAnsi="宋体" w:cs="宋体" w:hint="eastAsia"/>
          <w:color w:val="000000"/>
          <w:kern w:val="0"/>
          <w:sz w:val="24"/>
          <w:szCs w:val="24"/>
        </w:rPr>
        <w:t>中国国家自然科学基金委杰出青年基金，被聘为西北大学特聘教授。</w:t>
      </w:r>
      <w:proofErr w:type="gramStart"/>
      <w:r w:rsidR="00DA46E0">
        <w:rPr>
          <w:rFonts w:ascii="宋体" w:eastAsia="宋体" w:hAnsi="宋体" w:cs="宋体" w:hint="eastAsia"/>
          <w:color w:val="000000"/>
          <w:kern w:val="0"/>
          <w:sz w:val="24"/>
          <w:szCs w:val="24"/>
        </w:rPr>
        <w:t>吴奖伦教授</w:t>
      </w:r>
      <w:r w:rsidR="007B13FC" w:rsidRPr="006F1668">
        <w:rPr>
          <w:rFonts w:ascii="宋体" w:eastAsia="宋体" w:hAnsi="宋体" w:cs="宋体" w:hint="eastAsia"/>
          <w:color w:val="000000"/>
          <w:kern w:val="0"/>
          <w:sz w:val="24"/>
          <w:szCs w:val="24"/>
        </w:rPr>
        <w:t>曾获洪</w:t>
      </w:r>
      <w:proofErr w:type="gramEnd"/>
      <w:r w:rsidR="007B13FC" w:rsidRPr="006F1668">
        <w:rPr>
          <w:rFonts w:ascii="宋体" w:eastAsia="宋体" w:hAnsi="宋体" w:cs="宋体" w:hint="eastAsia"/>
          <w:color w:val="000000"/>
          <w:kern w:val="0"/>
          <w:sz w:val="24"/>
          <w:szCs w:val="24"/>
        </w:rPr>
        <w:t>堡基金会资助，</w:t>
      </w:r>
      <w:r w:rsidR="007B13FC">
        <w:rPr>
          <w:rFonts w:ascii="宋体" w:eastAsia="宋体" w:hAnsi="宋体" w:cs="宋体" w:hint="eastAsia"/>
          <w:color w:val="000000"/>
          <w:kern w:val="0"/>
          <w:sz w:val="24"/>
          <w:szCs w:val="24"/>
        </w:rPr>
        <w:t>入选陕西省百人计划，目前是西北大学“陕西省特聘专家”，他</w:t>
      </w:r>
      <w:r w:rsidR="006F1668" w:rsidRPr="006F1668">
        <w:rPr>
          <w:rFonts w:ascii="宋体" w:eastAsia="宋体" w:hAnsi="宋体" w:cs="宋体" w:hint="eastAsia"/>
          <w:color w:val="000000"/>
          <w:kern w:val="0"/>
          <w:sz w:val="24"/>
          <w:szCs w:val="24"/>
        </w:rPr>
        <w:t>在随机分析方面有很广的影响力。</w:t>
      </w:r>
      <w:r w:rsidR="007B13FC">
        <w:rPr>
          <w:rFonts w:ascii="宋体" w:eastAsia="宋体" w:hAnsi="宋体" w:cs="宋体" w:hint="eastAsia"/>
          <w:color w:val="000000"/>
          <w:kern w:val="0"/>
          <w:sz w:val="24"/>
          <w:szCs w:val="24"/>
        </w:rPr>
        <w:t>特聘教授</w:t>
      </w:r>
      <w:r w:rsidR="00DA46E0">
        <w:rPr>
          <w:rFonts w:ascii="宋体" w:eastAsia="宋体" w:hAnsi="宋体" w:cs="宋体" w:hint="eastAsia"/>
          <w:color w:val="000000"/>
          <w:kern w:val="0"/>
          <w:sz w:val="24"/>
          <w:szCs w:val="24"/>
        </w:rPr>
        <w:t>武康平教授为</w:t>
      </w:r>
      <w:r w:rsidR="006F1668" w:rsidRPr="006F1668">
        <w:rPr>
          <w:rFonts w:ascii="宋体" w:eastAsia="宋体" w:hAnsi="宋体" w:cs="宋体" w:hint="eastAsia"/>
          <w:color w:val="000000"/>
          <w:kern w:val="0"/>
          <w:sz w:val="24"/>
          <w:szCs w:val="24"/>
        </w:rPr>
        <w:t>清华大学经济管理学院</w:t>
      </w:r>
      <w:r w:rsidR="007B13FC">
        <w:rPr>
          <w:rFonts w:ascii="宋体" w:eastAsia="宋体" w:hAnsi="宋体" w:cs="宋体" w:hint="eastAsia"/>
          <w:color w:val="000000"/>
          <w:kern w:val="0"/>
          <w:sz w:val="24"/>
          <w:szCs w:val="24"/>
        </w:rPr>
        <w:t>教授，</w:t>
      </w:r>
      <w:r w:rsidR="00DA46E0">
        <w:rPr>
          <w:rFonts w:ascii="宋体" w:eastAsia="宋体" w:hAnsi="宋体" w:cs="宋体" w:hint="eastAsia"/>
          <w:color w:val="000000"/>
          <w:kern w:val="0"/>
          <w:sz w:val="24"/>
          <w:szCs w:val="24"/>
        </w:rPr>
        <w:t>并</w:t>
      </w:r>
      <w:r w:rsidR="006F1668" w:rsidRPr="006F1668">
        <w:rPr>
          <w:rFonts w:ascii="宋体" w:eastAsia="宋体" w:hAnsi="宋体" w:cs="宋体" w:hint="eastAsia"/>
          <w:color w:val="000000"/>
          <w:kern w:val="0"/>
          <w:sz w:val="24"/>
          <w:szCs w:val="24"/>
        </w:rPr>
        <w:t>任陕西省数量经济研究中心主任。</w:t>
      </w:r>
    </w:p>
    <w:p w:rsidR="006F1668" w:rsidRDefault="006F1668" w:rsidP="007A7293">
      <w:pPr>
        <w:widowControl/>
        <w:spacing w:line="56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4D035A">
        <w:rPr>
          <w:rFonts w:ascii="宋体" w:eastAsia="宋体" w:hAnsi="宋体" w:cs="宋体" w:hint="eastAsia"/>
          <w:color w:val="000000"/>
          <w:kern w:val="0"/>
          <w:sz w:val="24"/>
          <w:szCs w:val="24"/>
        </w:rPr>
        <w:t>统计</w:t>
      </w:r>
      <w:r w:rsidR="00CD6516" w:rsidRPr="00CD6516">
        <w:rPr>
          <w:rFonts w:ascii="宋体" w:eastAsia="宋体" w:hAnsi="宋体" w:cs="宋体" w:hint="eastAsia"/>
          <w:color w:val="000000"/>
          <w:kern w:val="0"/>
          <w:sz w:val="24"/>
          <w:szCs w:val="24"/>
        </w:rPr>
        <w:t>学</w:t>
      </w:r>
      <w:r w:rsidR="004D470D">
        <w:rPr>
          <w:rFonts w:ascii="宋体" w:eastAsia="宋体" w:hAnsi="宋体" w:cs="宋体" w:hint="eastAsia"/>
          <w:color w:val="000000"/>
          <w:kern w:val="0"/>
          <w:sz w:val="24"/>
          <w:szCs w:val="24"/>
        </w:rPr>
        <w:t>学</w:t>
      </w:r>
      <w:r w:rsidR="00CD6516" w:rsidRPr="00CD6516">
        <w:rPr>
          <w:rFonts w:ascii="宋体" w:eastAsia="宋体" w:hAnsi="宋体" w:cs="宋体" w:hint="eastAsia"/>
          <w:color w:val="000000"/>
          <w:kern w:val="0"/>
          <w:sz w:val="24"/>
          <w:szCs w:val="24"/>
        </w:rPr>
        <w:t>科科研水平处于西部领先水平。</w:t>
      </w:r>
      <w:r w:rsidR="007A7293">
        <w:rPr>
          <w:rFonts w:ascii="宋体" w:eastAsia="宋体" w:hAnsi="宋体" w:cs="宋体" w:hint="eastAsia"/>
          <w:color w:val="000000"/>
          <w:kern w:val="0"/>
          <w:sz w:val="24"/>
          <w:szCs w:val="24"/>
        </w:rPr>
        <w:t xml:space="preserve"> </w:t>
      </w:r>
      <w:r w:rsidR="00CD6516" w:rsidRPr="00CD6516">
        <w:rPr>
          <w:rFonts w:ascii="宋体" w:eastAsia="宋体" w:hAnsi="宋体" w:cs="宋体" w:hint="eastAsia"/>
          <w:color w:val="000000"/>
          <w:kern w:val="0"/>
          <w:sz w:val="24"/>
          <w:szCs w:val="24"/>
        </w:rPr>
        <w:t>近年来，学科团队先后在“</w:t>
      </w:r>
      <w:proofErr w:type="spellStart"/>
      <w:r w:rsidR="00CD6516" w:rsidRPr="00CD6516">
        <w:rPr>
          <w:rFonts w:ascii="宋体" w:eastAsia="宋体" w:hAnsi="宋体" w:cs="宋体"/>
          <w:color w:val="000000"/>
          <w:kern w:val="0"/>
          <w:sz w:val="24"/>
          <w:szCs w:val="24"/>
        </w:rPr>
        <w:t>Biometrika</w:t>
      </w:r>
      <w:proofErr w:type="spellEnd"/>
      <w:r w:rsidR="00CD6516" w:rsidRPr="00CD6516">
        <w:rPr>
          <w:rFonts w:ascii="宋体" w:eastAsia="宋体" w:hAnsi="宋体" w:cs="宋体" w:hint="eastAsia"/>
          <w:color w:val="000000"/>
          <w:kern w:val="0"/>
          <w:sz w:val="24"/>
          <w:szCs w:val="24"/>
        </w:rPr>
        <w:t>”、“</w:t>
      </w:r>
      <w:r w:rsidR="00CD6516" w:rsidRPr="00CD6516">
        <w:rPr>
          <w:rFonts w:ascii="宋体" w:eastAsia="宋体" w:hAnsi="宋体" w:cs="宋体"/>
          <w:color w:val="000000"/>
          <w:kern w:val="0"/>
          <w:sz w:val="24"/>
          <w:szCs w:val="24"/>
        </w:rPr>
        <w:t>Annals of Statistics</w:t>
      </w:r>
      <w:r w:rsidR="00CD6516" w:rsidRPr="00CD6516">
        <w:rPr>
          <w:rFonts w:ascii="宋体" w:eastAsia="宋体" w:hAnsi="宋体" w:cs="宋体" w:hint="eastAsia"/>
          <w:color w:val="000000"/>
          <w:kern w:val="0"/>
          <w:sz w:val="24"/>
          <w:szCs w:val="24"/>
        </w:rPr>
        <w:t>”、“</w:t>
      </w:r>
      <w:r w:rsidR="00CD6516" w:rsidRPr="00CD6516">
        <w:rPr>
          <w:rFonts w:ascii="宋体" w:eastAsia="宋体" w:hAnsi="宋体" w:cs="宋体"/>
          <w:color w:val="000000"/>
          <w:kern w:val="0"/>
          <w:sz w:val="24"/>
          <w:szCs w:val="24"/>
        </w:rPr>
        <w:t>Statistics and Probability Letters</w:t>
      </w:r>
      <w:r w:rsidR="00CD6516" w:rsidRPr="00CD6516">
        <w:rPr>
          <w:rFonts w:ascii="宋体" w:eastAsia="宋体" w:hAnsi="宋体" w:cs="宋体" w:hint="eastAsia"/>
          <w:color w:val="000000"/>
          <w:kern w:val="0"/>
          <w:sz w:val="24"/>
          <w:szCs w:val="24"/>
        </w:rPr>
        <w:t>”、</w:t>
      </w:r>
      <w:r w:rsidR="007A7293">
        <w:rPr>
          <w:rFonts w:ascii="宋体" w:eastAsia="宋体" w:hAnsi="宋体" w:cs="宋体" w:hint="eastAsia"/>
          <w:color w:val="000000"/>
          <w:kern w:val="0"/>
          <w:sz w:val="24"/>
          <w:szCs w:val="24"/>
        </w:rPr>
        <w:t>“中国科学 信息科学”</w:t>
      </w:r>
      <w:r w:rsidR="00CD6516" w:rsidRPr="00CD6516">
        <w:rPr>
          <w:rFonts w:ascii="宋体" w:eastAsia="宋体" w:hAnsi="宋体" w:cs="宋体" w:hint="eastAsia"/>
          <w:color w:val="000000"/>
          <w:kern w:val="0"/>
          <w:sz w:val="24"/>
          <w:szCs w:val="24"/>
        </w:rPr>
        <w:t>“数学学报”等</w:t>
      </w:r>
      <w:r w:rsidR="00335B3F">
        <w:rPr>
          <w:rFonts w:ascii="宋体" w:eastAsia="宋体" w:hAnsi="宋体" w:cs="宋体" w:hint="eastAsia"/>
          <w:color w:val="000000"/>
          <w:kern w:val="0"/>
          <w:sz w:val="24"/>
          <w:szCs w:val="24"/>
        </w:rPr>
        <w:t>主流专业期刊发表论文，取得了一系列具有国际先进水平</w:t>
      </w:r>
      <w:r w:rsidR="00C23A7D">
        <w:rPr>
          <w:rFonts w:ascii="宋体" w:eastAsia="宋体" w:hAnsi="宋体" w:cs="宋体" w:hint="eastAsia"/>
          <w:color w:val="000000"/>
          <w:kern w:val="0"/>
          <w:sz w:val="24"/>
          <w:szCs w:val="24"/>
        </w:rPr>
        <w:t>的科研</w:t>
      </w:r>
      <w:r w:rsidR="00335B3F">
        <w:rPr>
          <w:rFonts w:ascii="宋体" w:eastAsia="宋体" w:hAnsi="宋体" w:cs="宋体" w:hint="eastAsia"/>
          <w:color w:val="000000"/>
          <w:kern w:val="0"/>
          <w:sz w:val="24"/>
          <w:szCs w:val="24"/>
        </w:rPr>
        <w:t>成果。学科近五</w:t>
      </w:r>
      <w:r w:rsidR="00CD6516" w:rsidRPr="00CD6516">
        <w:rPr>
          <w:rFonts w:ascii="宋体" w:eastAsia="宋体" w:hAnsi="宋体" w:cs="宋体" w:hint="eastAsia"/>
          <w:color w:val="000000"/>
          <w:kern w:val="0"/>
          <w:sz w:val="24"/>
          <w:szCs w:val="24"/>
        </w:rPr>
        <w:t>年承担国家级和省部级等科研项目</w:t>
      </w:r>
      <w:r w:rsidR="00CD6516" w:rsidRPr="00CD6516">
        <w:rPr>
          <w:rFonts w:ascii="宋体" w:eastAsia="宋体" w:hAnsi="宋体" w:cs="宋体"/>
          <w:color w:val="000000"/>
          <w:kern w:val="0"/>
          <w:sz w:val="24"/>
          <w:szCs w:val="24"/>
        </w:rPr>
        <w:t xml:space="preserve">26 </w:t>
      </w:r>
      <w:r w:rsidR="00CD6516" w:rsidRPr="00CD6516">
        <w:rPr>
          <w:rFonts w:ascii="宋体" w:eastAsia="宋体" w:hAnsi="宋体" w:cs="宋体" w:hint="eastAsia"/>
          <w:color w:val="000000"/>
          <w:kern w:val="0"/>
          <w:sz w:val="24"/>
          <w:szCs w:val="24"/>
        </w:rPr>
        <w:t>项，其中国家自然科学基金</w:t>
      </w:r>
      <w:r w:rsidR="00CD6516" w:rsidRPr="00CD6516">
        <w:rPr>
          <w:rFonts w:ascii="宋体" w:eastAsia="宋体" w:hAnsi="宋体" w:cs="宋体"/>
          <w:color w:val="000000"/>
          <w:kern w:val="0"/>
          <w:sz w:val="24"/>
          <w:szCs w:val="24"/>
        </w:rPr>
        <w:t xml:space="preserve">11 </w:t>
      </w:r>
      <w:r w:rsidR="00CD6516" w:rsidRPr="00CD6516">
        <w:rPr>
          <w:rFonts w:ascii="宋体" w:eastAsia="宋体" w:hAnsi="宋体" w:cs="宋体" w:hint="eastAsia"/>
          <w:color w:val="000000"/>
          <w:kern w:val="0"/>
          <w:sz w:val="24"/>
          <w:szCs w:val="24"/>
        </w:rPr>
        <w:t>项，国家社科基金</w:t>
      </w:r>
      <w:r w:rsidR="00CD6516" w:rsidRPr="00CD6516">
        <w:rPr>
          <w:rFonts w:ascii="宋体" w:eastAsia="宋体" w:hAnsi="宋体" w:cs="宋体"/>
          <w:color w:val="000000"/>
          <w:kern w:val="0"/>
          <w:sz w:val="24"/>
          <w:szCs w:val="24"/>
        </w:rPr>
        <w:t xml:space="preserve">3 </w:t>
      </w:r>
      <w:r w:rsidR="00CD6516" w:rsidRPr="00CD6516">
        <w:rPr>
          <w:rFonts w:ascii="宋体" w:eastAsia="宋体" w:hAnsi="宋体" w:cs="宋体" w:hint="eastAsia"/>
          <w:color w:val="000000"/>
          <w:kern w:val="0"/>
          <w:sz w:val="24"/>
          <w:szCs w:val="24"/>
        </w:rPr>
        <w:t>项，教育部人文社科项目</w:t>
      </w:r>
      <w:r w:rsidR="00CD6516" w:rsidRPr="00CD6516">
        <w:rPr>
          <w:rFonts w:ascii="宋体" w:eastAsia="宋体" w:hAnsi="宋体" w:cs="宋体"/>
          <w:color w:val="000000"/>
          <w:kern w:val="0"/>
          <w:sz w:val="24"/>
          <w:szCs w:val="24"/>
        </w:rPr>
        <w:t xml:space="preserve">2 </w:t>
      </w:r>
      <w:r w:rsidR="00CD6516" w:rsidRPr="00CD6516">
        <w:rPr>
          <w:rFonts w:ascii="宋体" w:eastAsia="宋体" w:hAnsi="宋体" w:cs="宋体" w:hint="eastAsia"/>
          <w:color w:val="000000"/>
          <w:kern w:val="0"/>
          <w:sz w:val="24"/>
          <w:szCs w:val="24"/>
        </w:rPr>
        <w:t>项；根据教育部学位与研究生教育发展中心提供的</w:t>
      </w:r>
      <w:r w:rsidR="00CD6516" w:rsidRPr="00CD6516">
        <w:rPr>
          <w:rFonts w:ascii="宋体" w:eastAsia="宋体" w:hAnsi="宋体" w:cs="宋体"/>
          <w:color w:val="000000"/>
          <w:kern w:val="0"/>
          <w:sz w:val="24"/>
          <w:szCs w:val="24"/>
        </w:rPr>
        <w:t xml:space="preserve">A </w:t>
      </w:r>
      <w:r w:rsidR="00556E02">
        <w:rPr>
          <w:rFonts w:ascii="宋体" w:eastAsia="宋体" w:hAnsi="宋体" w:cs="宋体" w:hint="eastAsia"/>
          <w:color w:val="000000"/>
          <w:kern w:val="0"/>
          <w:sz w:val="24"/>
          <w:szCs w:val="24"/>
        </w:rPr>
        <w:t>类期刊学科排名</w:t>
      </w:r>
      <w:r w:rsidR="00CD6516" w:rsidRPr="00CD6516">
        <w:rPr>
          <w:rFonts w:ascii="宋体" w:eastAsia="宋体" w:hAnsi="宋体" w:cs="宋体" w:hint="eastAsia"/>
          <w:color w:val="000000"/>
          <w:kern w:val="0"/>
          <w:sz w:val="24"/>
          <w:szCs w:val="24"/>
        </w:rPr>
        <w:t>，</w:t>
      </w:r>
      <w:r w:rsidR="00556E02">
        <w:rPr>
          <w:rFonts w:ascii="宋体" w:eastAsia="宋体" w:hAnsi="宋体" w:cs="宋体" w:hint="eastAsia"/>
          <w:color w:val="000000"/>
          <w:kern w:val="0"/>
          <w:sz w:val="24"/>
          <w:szCs w:val="24"/>
        </w:rPr>
        <w:t>统计学</w:t>
      </w:r>
      <w:r w:rsidR="00CD6516" w:rsidRPr="00CD6516">
        <w:rPr>
          <w:rFonts w:ascii="宋体" w:eastAsia="宋体" w:hAnsi="宋体" w:cs="宋体" w:hint="eastAsia"/>
          <w:color w:val="000000"/>
          <w:kern w:val="0"/>
          <w:sz w:val="24"/>
          <w:szCs w:val="24"/>
        </w:rPr>
        <w:t>学科在国内期刊论文排名</w:t>
      </w:r>
      <w:r w:rsidR="00CD6516" w:rsidRPr="00CD6516">
        <w:rPr>
          <w:rFonts w:ascii="宋体" w:eastAsia="宋体" w:hAnsi="宋体" w:cs="宋体"/>
          <w:color w:val="000000"/>
          <w:kern w:val="0"/>
          <w:sz w:val="24"/>
          <w:szCs w:val="24"/>
        </w:rPr>
        <w:t xml:space="preserve">28 </w:t>
      </w:r>
      <w:r w:rsidR="00CD6516" w:rsidRPr="00CD6516">
        <w:rPr>
          <w:rFonts w:ascii="宋体" w:eastAsia="宋体" w:hAnsi="宋体" w:cs="宋体" w:hint="eastAsia"/>
          <w:color w:val="000000"/>
          <w:kern w:val="0"/>
          <w:sz w:val="24"/>
          <w:szCs w:val="24"/>
        </w:rPr>
        <w:t>名，国外期刊论文排名</w:t>
      </w:r>
      <w:r w:rsidR="00CD6516" w:rsidRPr="00CD6516">
        <w:rPr>
          <w:rFonts w:ascii="宋体" w:eastAsia="宋体" w:hAnsi="宋体" w:cs="宋体"/>
          <w:color w:val="000000"/>
          <w:kern w:val="0"/>
          <w:sz w:val="24"/>
          <w:szCs w:val="24"/>
        </w:rPr>
        <w:t xml:space="preserve">21 </w:t>
      </w:r>
      <w:r w:rsidR="00CD6516" w:rsidRPr="00CD6516">
        <w:rPr>
          <w:rFonts w:ascii="宋体" w:eastAsia="宋体" w:hAnsi="宋体" w:cs="宋体" w:hint="eastAsia"/>
          <w:color w:val="000000"/>
          <w:kern w:val="0"/>
          <w:sz w:val="24"/>
          <w:szCs w:val="24"/>
        </w:rPr>
        <w:t>名。近年</w:t>
      </w:r>
      <w:r w:rsidR="00C23A7D">
        <w:rPr>
          <w:rFonts w:ascii="宋体" w:eastAsia="宋体" w:hAnsi="宋体" w:cs="宋体" w:hint="eastAsia"/>
          <w:color w:val="000000"/>
          <w:kern w:val="0"/>
          <w:sz w:val="24"/>
          <w:szCs w:val="24"/>
        </w:rPr>
        <w:t>来，团队成员</w:t>
      </w:r>
      <w:r w:rsidR="00CD6516" w:rsidRPr="00CD6516">
        <w:rPr>
          <w:rFonts w:ascii="宋体" w:eastAsia="宋体" w:hAnsi="宋体" w:cs="宋体" w:hint="eastAsia"/>
          <w:color w:val="000000"/>
          <w:kern w:val="0"/>
          <w:sz w:val="24"/>
          <w:szCs w:val="24"/>
        </w:rPr>
        <w:t>获得陕西省科学技术奖二等奖</w:t>
      </w:r>
      <w:r w:rsidR="00CD6516" w:rsidRPr="00CD6516">
        <w:rPr>
          <w:rFonts w:ascii="宋体" w:eastAsia="宋体" w:hAnsi="宋体" w:cs="宋体"/>
          <w:color w:val="000000"/>
          <w:kern w:val="0"/>
          <w:sz w:val="24"/>
          <w:szCs w:val="24"/>
        </w:rPr>
        <w:t xml:space="preserve">1 </w:t>
      </w:r>
      <w:r w:rsidR="00CD6516" w:rsidRPr="00CD6516">
        <w:rPr>
          <w:rFonts w:ascii="宋体" w:eastAsia="宋体" w:hAnsi="宋体" w:cs="宋体" w:hint="eastAsia"/>
          <w:color w:val="000000"/>
          <w:kern w:val="0"/>
          <w:sz w:val="24"/>
          <w:szCs w:val="24"/>
        </w:rPr>
        <w:t>项，陕西省科学技术奖三等奖</w:t>
      </w:r>
      <w:r w:rsidR="00CD6516" w:rsidRPr="00CD6516">
        <w:rPr>
          <w:rFonts w:ascii="宋体" w:eastAsia="宋体" w:hAnsi="宋体" w:cs="宋体"/>
          <w:color w:val="000000"/>
          <w:kern w:val="0"/>
          <w:sz w:val="24"/>
          <w:szCs w:val="24"/>
        </w:rPr>
        <w:t xml:space="preserve">1 </w:t>
      </w:r>
      <w:r w:rsidR="00CD6516" w:rsidRPr="00CD6516">
        <w:rPr>
          <w:rFonts w:ascii="宋体" w:eastAsia="宋体" w:hAnsi="宋体" w:cs="宋体" w:hint="eastAsia"/>
          <w:color w:val="000000"/>
          <w:kern w:val="0"/>
          <w:sz w:val="24"/>
          <w:szCs w:val="24"/>
        </w:rPr>
        <w:t>项，</w:t>
      </w:r>
      <w:r w:rsidR="00CD6516" w:rsidRPr="00CD6516">
        <w:rPr>
          <w:rFonts w:ascii="宋体" w:eastAsia="宋体" w:hAnsi="宋体" w:cs="宋体" w:hint="eastAsia"/>
          <w:color w:val="000000"/>
          <w:kern w:val="0"/>
          <w:sz w:val="24"/>
          <w:szCs w:val="24"/>
        </w:rPr>
        <w:lastRenderedPageBreak/>
        <w:t>陕西省国防科学技术进步奖一等奖</w:t>
      </w:r>
      <w:r w:rsidR="00CD6516" w:rsidRPr="00CD6516">
        <w:rPr>
          <w:rFonts w:ascii="宋体" w:eastAsia="宋体" w:hAnsi="宋体" w:cs="宋体"/>
          <w:color w:val="000000"/>
          <w:kern w:val="0"/>
          <w:sz w:val="24"/>
          <w:szCs w:val="24"/>
        </w:rPr>
        <w:t xml:space="preserve">1 </w:t>
      </w:r>
      <w:r w:rsidR="00CD6516" w:rsidRPr="00CD6516">
        <w:rPr>
          <w:rFonts w:ascii="宋体" w:eastAsia="宋体" w:hAnsi="宋体" w:cs="宋体" w:hint="eastAsia"/>
          <w:color w:val="000000"/>
          <w:kern w:val="0"/>
          <w:sz w:val="24"/>
          <w:szCs w:val="24"/>
        </w:rPr>
        <w:t>项，陕西省高等学校科学技术奖一等奖</w:t>
      </w:r>
      <w:r w:rsidR="00CD6516" w:rsidRPr="00CD6516">
        <w:rPr>
          <w:rFonts w:ascii="宋体" w:eastAsia="宋体" w:hAnsi="宋体" w:cs="宋体"/>
          <w:color w:val="000000"/>
          <w:kern w:val="0"/>
          <w:sz w:val="24"/>
          <w:szCs w:val="24"/>
        </w:rPr>
        <w:t xml:space="preserve">2 </w:t>
      </w:r>
      <w:r w:rsidR="00CD6516" w:rsidRPr="00CD6516">
        <w:rPr>
          <w:rFonts w:ascii="宋体" w:eastAsia="宋体" w:hAnsi="宋体" w:cs="宋体" w:hint="eastAsia"/>
          <w:color w:val="000000"/>
          <w:kern w:val="0"/>
          <w:sz w:val="24"/>
          <w:szCs w:val="24"/>
        </w:rPr>
        <w:t>项。</w:t>
      </w:r>
      <w:r>
        <w:rPr>
          <w:rFonts w:ascii="宋体" w:eastAsia="宋体" w:hAnsi="宋体" w:cs="宋体" w:hint="eastAsia"/>
          <w:color w:val="000000"/>
          <w:kern w:val="0"/>
          <w:sz w:val="24"/>
          <w:szCs w:val="24"/>
        </w:rPr>
        <w:t xml:space="preserve">     </w:t>
      </w:r>
    </w:p>
    <w:p w:rsidR="005B237C" w:rsidRDefault="006F1668" w:rsidP="005B237C">
      <w:pPr>
        <w:pStyle w:val="a3"/>
        <w:shd w:val="clear" w:color="auto" w:fill="FFFFFF"/>
        <w:spacing w:before="0" w:beforeAutospacing="0" w:after="0" w:afterAutospacing="0"/>
      </w:pPr>
      <w:r>
        <w:rPr>
          <w:rFonts w:hint="eastAsia"/>
        </w:rPr>
        <w:t xml:space="preserve">    </w:t>
      </w:r>
      <w:r w:rsidR="005B237C">
        <w:rPr>
          <w:rFonts w:hint="eastAsia"/>
        </w:rPr>
        <w:t>2、导师及研究方向</w:t>
      </w:r>
    </w:p>
    <w:p w:rsidR="005B237C" w:rsidRPr="005B237C" w:rsidRDefault="005B237C" w:rsidP="005B237C">
      <w:pPr>
        <w:pStyle w:val="a3"/>
        <w:shd w:val="clear" w:color="auto" w:fill="FFFFFF"/>
        <w:spacing w:before="0" w:beforeAutospacing="0" w:after="0" w:afterAutospacing="0"/>
      </w:pPr>
    </w:p>
    <w:tbl>
      <w:tblPr>
        <w:tblStyle w:val="a7"/>
        <w:tblW w:w="0" w:type="auto"/>
        <w:tblInd w:w="108" w:type="dxa"/>
        <w:tblLayout w:type="fixed"/>
        <w:tblLook w:val="04A0"/>
      </w:tblPr>
      <w:tblGrid>
        <w:gridCol w:w="1418"/>
        <w:gridCol w:w="1843"/>
        <w:gridCol w:w="3543"/>
        <w:gridCol w:w="1610"/>
      </w:tblGrid>
      <w:tr w:rsidR="005B237C" w:rsidRPr="005B237C" w:rsidTr="00B01C49">
        <w:tc>
          <w:tcPr>
            <w:tcW w:w="1418" w:type="dxa"/>
          </w:tcPr>
          <w:p w:rsidR="005B237C" w:rsidRPr="005B237C" w:rsidRDefault="005B237C" w:rsidP="00B01C49">
            <w:pPr>
              <w:pStyle w:val="a6"/>
              <w:ind w:firstLineChars="0" w:firstLine="0"/>
              <w:jc w:val="center"/>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导师姓名</w:t>
            </w:r>
          </w:p>
        </w:tc>
        <w:tc>
          <w:tcPr>
            <w:tcW w:w="1843" w:type="dxa"/>
          </w:tcPr>
          <w:p w:rsidR="005B237C" w:rsidRPr="005B237C" w:rsidRDefault="005B237C" w:rsidP="00B01C49">
            <w:pPr>
              <w:pStyle w:val="a6"/>
              <w:ind w:firstLineChars="0" w:firstLine="0"/>
              <w:jc w:val="center"/>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研究方向</w:t>
            </w:r>
          </w:p>
        </w:tc>
        <w:tc>
          <w:tcPr>
            <w:tcW w:w="3543" w:type="dxa"/>
          </w:tcPr>
          <w:p w:rsidR="005B237C" w:rsidRPr="005B237C" w:rsidRDefault="005B237C" w:rsidP="00B01C49">
            <w:pPr>
              <w:pStyle w:val="a6"/>
              <w:ind w:firstLineChars="0" w:firstLine="0"/>
              <w:jc w:val="center"/>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导师联系方式</w:t>
            </w:r>
          </w:p>
        </w:tc>
        <w:tc>
          <w:tcPr>
            <w:tcW w:w="1610" w:type="dxa"/>
          </w:tcPr>
          <w:p w:rsidR="005B237C" w:rsidRPr="005B237C" w:rsidRDefault="005B237C" w:rsidP="00B01C49">
            <w:pPr>
              <w:pStyle w:val="a6"/>
              <w:ind w:firstLineChars="0" w:firstLine="0"/>
              <w:jc w:val="center"/>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站内联系人</w:t>
            </w:r>
          </w:p>
          <w:p w:rsidR="005B237C" w:rsidRPr="005B237C" w:rsidRDefault="005B237C" w:rsidP="00B01C49">
            <w:pPr>
              <w:pStyle w:val="a6"/>
              <w:ind w:firstLineChars="0" w:firstLine="0"/>
              <w:jc w:val="center"/>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及电话</w:t>
            </w:r>
          </w:p>
        </w:tc>
      </w:tr>
      <w:tr w:rsidR="005B237C" w:rsidRPr="005B237C" w:rsidTr="00B01C49">
        <w:tc>
          <w:tcPr>
            <w:tcW w:w="1418" w:type="dxa"/>
          </w:tcPr>
          <w:p w:rsidR="005B237C" w:rsidRPr="005B237C" w:rsidRDefault="005B237C" w:rsidP="00B01C49">
            <w:pPr>
              <w:pStyle w:val="a6"/>
              <w:ind w:firstLineChars="0" w:firstLine="0"/>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张海</w:t>
            </w:r>
          </w:p>
        </w:tc>
        <w:tc>
          <w:tcPr>
            <w:tcW w:w="1843" w:type="dxa"/>
          </w:tcPr>
          <w:p w:rsidR="005B237C" w:rsidRPr="005B237C" w:rsidRDefault="005B237C" w:rsidP="00B01C49">
            <w:pPr>
              <w:pStyle w:val="a6"/>
              <w:ind w:firstLineChars="0" w:firstLine="0"/>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统计学，大数据分析</w:t>
            </w:r>
          </w:p>
        </w:tc>
        <w:tc>
          <w:tcPr>
            <w:tcW w:w="3543" w:type="dxa"/>
          </w:tcPr>
          <w:p w:rsidR="005B237C" w:rsidRPr="00DA46E0" w:rsidRDefault="005B237C" w:rsidP="00B01C49">
            <w:pPr>
              <w:pStyle w:val="a6"/>
              <w:ind w:firstLineChars="0" w:firstLine="0"/>
              <w:rPr>
                <w:rFonts w:ascii="Times New Roman" w:eastAsia="宋体" w:hAnsi="Times New Roman" w:cs="Times New Roman"/>
                <w:color w:val="000000"/>
                <w:kern w:val="0"/>
                <w:sz w:val="24"/>
                <w:szCs w:val="24"/>
              </w:rPr>
            </w:pPr>
            <w:r w:rsidRPr="00DA46E0">
              <w:rPr>
                <w:rFonts w:ascii="Times New Roman" w:eastAsia="宋体" w:hAnsi="Times New Roman" w:cs="Times New Roman"/>
                <w:color w:val="000000"/>
                <w:kern w:val="0"/>
                <w:sz w:val="24"/>
                <w:szCs w:val="24"/>
              </w:rPr>
              <w:t>zhanghai@nwu.edu.cn</w:t>
            </w:r>
          </w:p>
        </w:tc>
        <w:tc>
          <w:tcPr>
            <w:tcW w:w="1610" w:type="dxa"/>
            <w:vMerge w:val="restart"/>
          </w:tcPr>
          <w:p w:rsidR="005B237C" w:rsidRPr="005B237C" w:rsidRDefault="00631BD8" w:rsidP="00B01C49">
            <w:pPr>
              <w:pStyle w:val="a6"/>
              <w:ind w:firstLineChars="0" w:firstLine="0"/>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焦慧方</w:t>
            </w:r>
            <w:proofErr w:type="gramEnd"/>
          </w:p>
          <w:p w:rsidR="005B237C" w:rsidRPr="005B237C" w:rsidRDefault="005B237C" w:rsidP="00B01C49">
            <w:pPr>
              <w:pStyle w:val="a6"/>
              <w:ind w:firstLineChars="0" w:firstLine="0"/>
              <w:jc w:val="center"/>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029-8830843</w:t>
            </w:r>
            <w:r w:rsidR="00631BD8">
              <w:rPr>
                <w:rFonts w:ascii="宋体" w:eastAsia="宋体" w:hAnsi="宋体" w:cs="宋体" w:hint="eastAsia"/>
                <w:color w:val="000000"/>
                <w:kern w:val="0"/>
                <w:sz w:val="24"/>
                <w:szCs w:val="24"/>
              </w:rPr>
              <w:t>5</w:t>
            </w:r>
          </w:p>
        </w:tc>
      </w:tr>
      <w:tr w:rsidR="005B237C" w:rsidRPr="005B237C" w:rsidTr="00B01C49">
        <w:tc>
          <w:tcPr>
            <w:tcW w:w="1418" w:type="dxa"/>
          </w:tcPr>
          <w:p w:rsidR="005B237C" w:rsidRPr="005B237C" w:rsidRDefault="005B237C" w:rsidP="00B01C49">
            <w:pPr>
              <w:pStyle w:val="a6"/>
              <w:ind w:firstLineChars="0" w:firstLine="0"/>
              <w:rPr>
                <w:rFonts w:ascii="宋体" w:eastAsia="宋体" w:hAnsi="宋体" w:cs="宋体"/>
                <w:color w:val="000000"/>
                <w:kern w:val="0"/>
                <w:sz w:val="24"/>
                <w:szCs w:val="24"/>
              </w:rPr>
            </w:pPr>
            <w:proofErr w:type="gramStart"/>
            <w:r w:rsidRPr="005B237C">
              <w:rPr>
                <w:rFonts w:ascii="宋体" w:eastAsia="宋体" w:hAnsi="宋体" w:cs="宋体" w:hint="eastAsia"/>
                <w:color w:val="000000"/>
                <w:kern w:val="0"/>
                <w:sz w:val="24"/>
                <w:szCs w:val="24"/>
              </w:rPr>
              <w:t>魏玲</w:t>
            </w:r>
            <w:proofErr w:type="gramEnd"/>
          </w:p>
        </w:tc>
        <w:tc>
          <w:tcPr>
            <w:tcW w:w="1843" w:type="dxa"/>
          </w:tcPr>
          <w:p w:rsidR="005B237C" w:rsidRPr="005B237C" w:rsidRDefault="005B237C" w:rsidP="00B01C49">
            <w:pPr>
              <w:pStyle w:val="a6"/>
              <w:ind w:firstLineChars="0" w:firstLine="0"/>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形式概念格</w:t>
            </w:r>
          </w:p>
        </w:tc>
        <w:tc>
          <w:tcPr>
            <w:tcW w:w="3543" w:type="dxa"/>
          </w:tcPr>
          <w:p w:rsidR="005B237C" w:rsidRPr="00DA46E0" w:rsidRDefault="00DA46E0" w:rsidP="00B01C49">
            <w:pPr>
              <w:pStyle w:val="a6"/>
              <w:ind w:firstLineChars="0" w:firstLine="0"/>
              <w:rPr>
                <w:rFonts w:ascii="Times New Roman" w:eastAsia="宋体" w:hAnsi="Times New Roman" w:cs="Times New Roman"/>
                <w:color w:val="000000"/>
                <w:kern w:val="0"/>
                <w:sz w:val="24"/>
                <w:szCs w:val="24"/>
              </w:rPr>
            </w:pPr>
            <w:r w:rsidRPr="00DA46E0">
              <w:rPr>
                <w:rFonts w:ascii="Times New Roman" w:eastAsia="宋体" w:hAnsi="Times New Roman" w:cs="Times New Roman"/>
                <w:color w:val="000000"/>
                <w:kern w:val="0"/>
                <w:sz w:val="24"/>
                <w:szCs w:val="24"/>
              </w:rPr>
              <w:t>wl</w:t>
            </w:r>
            <w:r w:rsidR="005B237C" w:rsidRPr="00DA46E0">
              <w:rPr>
                <w:rFonts w:ascii="Times New Roman" w:eastAsia="宋体" w:hAnsi="Times New Roman" w:cs="Times New Roman"/>
                <w:color w:val="000000"/>
                <w:kern w:val="0"/>
                <w:sz w:val="24"/>
                <w:szCs w:val="24"/>
              </w:rPr>
              <w:t>@nwu.edu.cn</w:t>
            </w:r>
          </w:p>
        </w:tc>
        <w:tc>
          <w:tcPr>
            <w:tcW w:w="1610" w:type="dxa"/>
            <w:vMerge/>
          </w:tcPr>
          <w:p w:rsidR="005B237C" w:rsidRPr="005B237C" w:rsidRDefault="005B237C" w:rsidP="00B01C49">
            <w:pPr>
              <w:pStyle w:val="a6"/>
              <w:ind w:firstLineChars="0" w:firstLine="0"/>
              <w:rPr>
                <w:rFonts w:ascii="宋体" w:eastAsia="宋体" w:hAnsi="宋体" w:cs="宋体"/>
                <w:color w:val="000000"/>
                <w:kern w:val="0"/>
                <w:sz w:val="24"/>
                <w:szCs w:val="24"/>
              </w:rPr>
            </w:pPr>
          </w:p>
        </w:tc>
      </w:tr>
      <w:tr w:rsidR="005B237C" w:rsidRPr="005B237C" w:rsidTr="00B01C49">
        <w:tc>
          <w:tcPr>
            <w:tcW w:w="1418" w:type="dxa"/>
          </w:tcPr>
          <w:p w:rsidR="005B237C" w:rsidRPr="005B237C" w:rsidRDefault="005B237C" w:rsidP="00B01C49">
            <w:pPr>
              <w:pStyle w:val="a6"/>
              <w:ind w:firstLineChars="0" w:firstLine="0"/>
              <w:rPr>
                <w:rFonts w:ascii="宋体" w:eastAsia="宋体" w:hAnsi="宋体" w:cs="宋体"/>
                <w:color w:val="000000"/>
                <w:kern w:val="0"/>
                <w:sz w:val="24"/>
                <w:szCs w:val="24"/>
              </w:rPr>
            </w:pPr>
            <w:r w:rsidRPr="005B237C">
              <w:rPr>
                <w:rFonts w:ascii="宋体" w:eastAsia="宋体" w:hAnsi="宋体" w:cs="宋体" w:hint="eastAsia"/>
                <w:color w:val="000000"/>
                <w:kern w:val="0"/>
                <w:sz w:val="24"/>
                <w:szCs w:val="24"/>
              </w:rPr>
              <w:t>巩馥洲</w:t>
            </w:r>
          </w:p>
        </w:tc>
        <w:tc>
          <w:tcPr>
            <w:tcW w:w="1843" w:type="dxa"/>
          </w:tcPr>
          <w:p w:rsidR="005B237C" w:rsidRPr="005B237C" w:rsidRDefault="005B237C" w:rsidP="00B01C49">
            <w:pPr>
              <w:pStyle w:val="a6"/>
              <w:ind w:firstLineChars="0" w:firstLine="0"/>
              <w:rPr>
                <w:rFonts w:ascii="宋体" w:eastAsia="宋体" w:hAnsi="宋体" w:cs="宋体"/>
                <w:color w:val="000000"/>
                <w:kern w:val="0"/>
                <w:sz w:val="24"/>
                <w:szCs w:val="24"/>
              </w:rPr>
            </w:pPr>
            <w:r>
              <w:rPr>
                <w:rFonts w:ascii="宋体" w:eastAsia="宋体" w:hAnsi="宋体" w:cs="宋体" w:hint="eastAsia"/>
                <w:color w:val="000000"/>
                <w:kern w:val="0"/>
                <w:sz w:val="24"/>
                <w:szCs w:val="24"/>
              </w:rPr>
              <w:t>随机分析</w:t>
            </w:r>
          </w:p>
        </w:tc>
        <w:tc>
          <w:tcPr>
            <w:tcW w:w="3543" w:type="dxa"/>
          </w:tcPr>
          <w:p w:rsidR="005B237C" w:rsidRPr="00DA46E0" w:rsidRDefault="00DA46E0" w:rsidP="00B01C49">
            <w:pPr>
              <w:pStyle w:val="a6"/>
              <w:ind w:firstLineChars="0" w:firstLine="0"/>
              <w:rPr>
                <w:rFonts w:ascii="Times New Roman" w:eastAsia="宋体" w:hAnsi="Times New Roman" w:cs="Times New Roman"/>
                <w:color w:val="000000"/>
                <w:kern w:val="0"/>
                <w:sz w:val="24"/>
                <w:szCs w:val="24"/>
              </w:rPr>
            </w:pPr>
            <w:r w:rsidRPr="00DA46E0">
              <w:rPr>
                <w:rFonts w:ascii="Times New Roman" w:eastAsia="宋体" w:hAnsi="Times New Roman" w:cs="Times New Roman"/>
                <w:color w:val="000000"/>
                <w:kern w:val="0"/>
                <w:sz w:val="24"/>
                <w:szCs w:val="24"/>
              </w:rPr>
              <w:t>fzgong@amt.ac.cn</w:t>
            </w:r>
          </w:p>
        </w:tc>
        <w:tc>
          <w:tcPr>
            <w:tcW w:w="1610" w:type="dxa"/>
            <w:vMerge/>
          </w:tcPr>
          <w:p w:rsidR="005B237C" w:rsidRPr="005B237C" w:rsidRDefault="005B237C" w:rsidP="00B01C49">
            <w:pPr>
              <w:pStyle w:val="a6"/>
              <w:ind w:firstLineChars="0" w:firstLine="0"/>
              <w:rPr>
                <w:rFonts w:ascii="宋体" w:eastAsia="宋体" w:hAnsi="宋体" w:cs="宋体"/>
                <w:color w:val="000000"/>
                <w:kern w:val="0"/>
                <w:sz w:val="24"/>
                <w:szCs w:val="24"/>
              </w:rPr>
            </w:pPr>
          </w:p>
        </w:tc>
      </w:tr>
      <w:tr w:rsidR="005B237C" w:rsidRPr="005B237C" w:rsidTr="00B01C49">
        <w:tc>
          <w:tcPr>
            <w:tcW w:w="1418" w:type="dxa"/>
          </w:tcPr>
          <w:p w:rsidR="005B237C" w:rsidRPr="005B237C" w:rsidRDefault="005B237C" w:rsidP="00B01C49">
            <w:pPr>
              <w:pStyle w:val="a6"/>
              <w:ind w:firstLineChars="0" w:firstLine="0"/>
              <w:rPr>
                <w:rFonts w:ascii="宋体" w:eastAsia="宋体" w:hAnsi="宋体" w:cs="宋体"/>
                <w:color w:val="000000"/>
                <w:kern w:val="0"/>
                <w:sz w:val="24"/>
                <w:szCs w:val="24"/>
              </w:rPr>
            </w:pPr>
            <w:proofErr w:type="gramStart"/>
            <w:r w:rsidRPr="005B237C">
              <w:rPr>
                <w:rFonts w:ascii="宋体" w:eastAsia="宋体" w:hAnsi="宋体" w:cs="宋体" w:hint="eastAsia"/>
                <w:color w:val="000000"/>
                <w:kern w:val="0"/>
                <w:sz w:val="24"/>
                <w:szCs w:val="24"/>
              </w:rPr>
              <w:t>曲安京</w:t>
            </w:r>
            <w:proofErr w:type="gramEnd"/>
          </w:p>
        </w:tc>
        <w:tc>
          <w:tcPr>
            <w:tcW w:w="1843" w:type="dxa"/>
          </w:tcPr>
          <w:p w:rsidR="005B237C" w:rsidRPr="005B237C" w:rsidRDefault="005B237C" w:rsidP="00B01C49">
            <w:pPr>
              <w:pStyle w:val="a6"/>
              <w:ind w:firstLineChars="0" w:firstLine="0"/>
              <w:rPr>
                <w:rFonts w:ascii="宋体" w:eastAsia="宋体" w:hAnsi="宋体" w:cs="宋体"/>
                <w:color w:val="000000"/>
                <w:kern w:val="0"/>
                <w:sz w:val="24"/>
                <w:szCs w:val="24"/>
              </w:rPr>
            </w:pPr>
            <w:r>
              <w:rPr>
                <w:rFonts w:ascii="宋体" w:eastAsia="宋体" w:hAnsi="宋体" w:cs="宋体" w:hint="eastAsia"/>
                <w:color w:val="000000"/>
                <w:kern w:val="0"/>
                <w:sz w:val="24"/>
                <w:szCs w:val="24"/>
              </w:rPr>
              <w:t>统计学史</w:t>
            </w:r>
          </w:p>
        </w:tc>
        <w:tc>
          <w:tcPr>
            <w:tcW w:w="3543" w:type="dxa"/>
          </w:tcPr>
          <w:p w:rsidR="005B237C" w:rsidRPr="00DA46E0" w:rsidRDefault="00E1266D" w:rsidP="00B01C49">
            <w:pPr>
              <w:pStyle w:val="a6"/>
              <w:ind w:firstLineChars="0" w:firstLine="0"/>
              <w:rPr>
                <w:rFonts w:ascii="Times New Roman" w:eastAsia="宋体" w:hAnsi="Times New Roman" w:cs="Times New Roman"/>
                <w:color w:val="000000"/>
                <w:kern w:val="0"/>
                <w:sz w:val="24"/>
                <w:szCs w:val="24"/>
              </w:rPr>
            </w:pPr>
            <w:hyperlink r:id="rId7" w:tgtFrame="_blank" w:history="1">
              <w:r w:rsidR="00DA46E0" w:rsidRPr="00DA46E0">
                <w:rPr>
                  <w:rFonts w:ascii="Times New Roman" w:eastAsia="宋体" w:hAnsi="Times New Roman" w:cs="Times New Roman"/>
                  <w:color w:val="000000"/>
                  <w:kern w:val="0"/>
                  <w:sz w:val="24"/>
                  <w:szCs w:val="24"/>
                </w:rPr>
                <w:t>smithqu2000@aliyun.com</w:t>
              </w:r>
            </w:hyperlink>
          </w:p>
        </w:tc>
        <w:tc>
          <w:tcPr>
            <w:tcW w:w="1610" w:type="dxa"/>
            <w:vMerge/>
          </w:tcPr>
          <w:p w:rsidR="005B237C" w:rsidRPr="005B237C" w:rsidRDefault="005B237C" w:rsidP="00B01C49">
            <w:pPr>
              <w:pStyle w:val="a6"/>
              <w:ind w:firstLineChars="0" w:firstLine="0"/>
              <w:rPr>
                <w:rFonts w:ascii="宋体" w:eastAsia="宋体" w:hAnsi="宋体" w:cs="宋体"/>
                <w:color w:val="000000"/>
                <w:kern w:val="0"/>
                <w:sz w:val="24"/>
                <w:szCs w:val="24"/>
              </w:rPr>
            </w:pPr>
          </w:p>
        </w:tc>
      </w:tr>
      <w:tr w:rsidR="005B237C" w:rsidRPr="005B237C" w:rsidTr="00B01C49">
        <w:tc>
          <w:tcPr>
            <w:tcW w:w="1418" w:type="dxa"/>
          </w:tcPr>
          <w:p w:rsidR="005B237C" w:rsidRPr="005B237C" w:rsidRDefault="005B237C" w:rsidP="00B01C49">
            <w:pPr>
              <w:pStyle w:val="a6"/>
              <w:ind w:firstLineChars="0" w:firstLine="0"/>
              <w:rPr>
                <w:rFonts w:ascii="宋体" w:eastAsia="宋体" w:hAnsi="宋体" w:cs="宋体"/>
                <w:color w:val="000000"/>
                <w:kern w:val="0"/>
                <w:sz w:val="24"/>
                <w:szCs w:val="24"/>
              </w:rPr>
            </w:pPr>
            <w:proofErr w:type="gramStart"/>
            <w:r w:rsidRPr="005B237C">
              <w:rPr>
                <w:rFonts w:ascii="宋体" w:eastAsia="宋体" w:hAnsi="宋体" w:cs="宋体" w:hint="eastAsia"/>
                <w:color w:val="000000"/>
                <w:kern w:val="0"/>
                <w:sz w:val="24"/>
                <w:szCs w:val="24"/>
              </w:rPr>
              <w:t>吴奖伦</w:t>
            </w:r>
            <w:proofErr w:type="gramEnd"/>
          </w:p>
        </w:tc>
        <w:tc>
          <w:tcPr>
            <w:tcW w:w="1843" w:type="dxa"/>
          </w:tcPr>
          <w:p w:rsidR="005B237C" w:rsidRPr="005B237C" w:rsidRDefault="005B237C" w:rsidP="00B01C49">
            <w:pPr>
              <w:pStyle w:val="a6"/>
              <w:ind w:firstLineChars="0" w:firstLine="0"/>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金融分析</w:t>
            </w:r>
          </w:p>
        </w:tc>
        <w:tc>
          <w:tcPr>
            <w:tcW w:w="3543" w:type="dxa"/>
          </w:tcPr>
          <w:p w:rsidR="005B237C" w:rsidRPr="00DA46E0" w:rsidRDefault="00DA46E0" w:rsidP="00B01C49">
            <w:pPr>
              <w:pStyle w:val="a6"/>
              <w:ind w:firstLineChars="0" w:firstLine="0"/>
              <w:rPr>
                <w:rFonts w:ascii="Times New Roman" w:eastAsia="宋体" w:hAnsi="Times New Roman" w:cs="Times New Roman"/>
                <w:color w:val="000000"/>
                <w:kern w:val="0"/>
                <w:sz w:val="24"/>
                <w:szCs w:val="24"/>
              </w:rPr>
            </w:pPr>
            <w:r w:rsidRPr="00DA46E0">
              <w:rPr>
                <w:rFonts w:ascii="Times New Roman" w:eastAsia="宋体" w:hAnsi="Times New Roman" w:cs="Times New Roman"/>
                <w:color w:val="000000"/>
                <w:kern w:val="0"/>
                <w:sz w:val="24"/>
                <w:szCs w:val="24"/>
              </w:rPr>
              <w:t>j.l.wu@swansea.ac.uk</w:t>
            </w:r>
          </w:p>
        </w:tc>
        <w:tc>
          <w:tcPr>
            <w:tcW w:w="1610" w:type="dxa"/>
            <w:vMerge/>
          </w:tcPr>
          <w:p w:rsidR="005B237C" w:rsidRPr="005B237C" w:rsidRDefault="005B237C" w:rsidP="00B01C49">
            <w:pPr>
              <w:pStyle w:val="a6"/>
              <w:ind w:firstLineChars="0" w:firstLine="0"/>
              <w:rPr>
                <w:rFonts w:ascii="宋体" w:eastAsia="宋体" w:hAnsi="宋体" w:cs="宋体"/>
                <w:color w:val="000000"/>
                <w:kern w:val="0"/>
                <w:sz w:val="24"/>
                <w:szCs w:val="24"/>
              </w:rPr>
            </w:pPr>
          </w:p>
        </w:tc>
      </w:tr>
    </w:tbl>
    <w:p w:rsidR="006F1668" w:rsidRDefault="006F1668" w:rsidP="006F1668">
      <w:pPr>
        <w:widowControl/>
        <w:shd w:val="clear" w:color="auto" w:fill="FFFFFF"/>
        <w:ind w:firstLine="480"/>
        <w:jc w:val="left"/>
        <w:rPr>
          <w:rFonts w:ascii="宋体" w:eastAsia="宋体" w:hAnsi="宋体" w:cs="宋体"/>
          <w:color w:val="000000"/>
          <w:kern w:val="0"/>
          <w:sz w:val="24"/>
          <w:szCs w:val="24"/>
        </w:rPr>
      </w:pPr>
    </w:p>
    <w:p w:rsidR="005B237C" w:rsidRDefault="005B237C" w:rsidP="005B237C">
      <w:pPr>
        <w:widowControl/>
        <w:spacing w:line="56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4A4B0E">
        <w:rPr>
          <w:rFonts w:ascii="宋体" w:eastAsia="宋体" w:hAnsi="宋体" w:cs="宋体" w:hint="eastAsia"/>
          <w:color w:val="000000"/>
          <w:kern w:val="0"/>
          <w:sz w:val="24"/>
          <w:szCs w:val="24"/>
        </w:rPr>
        <w:t>统计学博士后流动站诚挚欢迎广大优秀青年博士进站从事博士后研究工作。</w:t>
      </w:r>
    </w:p>
    <w:p w:rsidR="005B237C" w:rsidRPr="005B237C" w:rsidRDefault="005B237C" w:rsidP="006F1668">
      <w:pPr>
        <w:widowControl/>
        <w:shd w:val="clear" w:color="auto" w:fill="FFFFFF"/>
        <w:ind w:firstLine="480"/>
        <w:jc w:val="left"/>
        <w:rPr>
          <w:rFonts w:ascii="宋体" w:eastAsia="宋体" w:hAnsi="宋体" w:cs="宋体"/>
          <w:color w:val="000000"/>
          <w:kern w:val="0"/>
          <w:sz w:val="24"/>
          <w:szCs w:val="24"/>
        </w:rPr>
      </w:pPr>
    </w:p>
    <w:sectPr w:rsidR="005B237C" w:rsidRPr="005B237C" w:rsidSect="001155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C5" w:rsidRDefault="00B37CC5" w:rsidP="005B237C">
      <w:r>
        <w:separator/>
      </w:r>
    </w:p>
  </w:endnote>
  <w:endnote w:type="continuationSeparator" w:id="0">
    <w:p w:rsidR="00B37CC5" w:rsidRDefault="00B37CC5" w:rsidP="005B2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C5" w:rsidRDefault="00B37CC5" w:rsidP="005B237C">
      <w:r>
        <w:separator/>
      </w:r>
    </w:p>
  </w:footnote>
  <w:footnote w:type="continuationSeparator" w:id="0">
    <w:p w:rsidR="00B37CC5" w:rsidRDefault="00B37CC5" w:rsidP="005B2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E2459"/>
    <w:multiLevelType w:val="hybridMultilevel"/>
    <w:tmpl w:val="80189166"/>
    <w:lvl w:ilvl="0" w:tplc="FF3EAD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B0E"/>
    <w:rsid w:val="0011559E"/>
    <w:rsid w:val="00164AB7"/>
    <w:rsid w:val="00292808"/>
    <w:rsid w:val="00335B3F"/>
    <w:rsid w:val="004363C5"/>
    <w:rsid w:val="004511F1"/>
    <w:rsid w:val="004A4B0E"/>
    <w:rsid w:val="004D035A"/>
    <w:rsid w:val="004D470D"/>
    <w:rsid w:val="00556E02"/>
    <w:rsid w:val="005B237C"/>
    <w:rsid w:val="00631BD8"/>
    <w:rsid w:val="006B6FB8"/>
    <w:rsid w:val="006F1668"/>
    <w:rsid w:val="00703546"/>
    <w:rsid w:val="007A7293"/>
    <w:rsid w:val="007B13FC"/>
    <w:rsid w:val="007B5440"/>
    <w:rsid w:val="008552D9"/>
    <w:rsid w:val="008F29A8"/>
    <w:rsid w:val="0099672C"/>
    <w:rsid w:val="009A1739"/>
    <w:rsid w:val="009D5926"/>
    <w:rsid w:val="00B06BC3"/>
    <w:rsid w:val="00B37CC5"/>
    <w:rsid w:val="00C23A7D"/>
    <w:rsid w:val="00CD6516"/>
    <w:rsid w:val="00DA46E0"/>
    <w:rsid w:val="00E1266D"/>
    <w:rsid w:val="00E223C8"/>
    <w:rsid w:val="00F81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B0E"/>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apple-converted-space">
    <w:name w:val="apple-converted-space"/>
    <w:basedOn w:val="a0"/>
    <w:rsid w:val="006F1668"/>
  </w:style>
  <w:style w:type="paragraph" w:styleId="a4">
    <w:name w:val="header"/>
    <w:basedOn w:val="a"/>
    <w:link w:val="Char"/>
    <w:uiPriority w:val="99"/>
    <w:semiHidden/>
    <w:unhideWhenUsed/>
    <w:rsid w:val="005B2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B237C"/>
    <w:rPr>
      <w:sz w:val="18"/>
      <w:szCs w:val="18"/>
    </w:rPr>
  </w:style>
  <w:style w:type="paragraph" w:styleId="a5">
    <w:name w:val="footer"/>
    <w:basedOn w:val="a"/>
    <w:link w:val="Char0"/>
    <w:uiPriority w:val="99"/>
    <w:semiHidden/>
    <w:unhideWhenUsed/>
    <w:rsid w:val="005B237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B237C"/>
    <w:rPr>
      <w:sz w:val="18"/>
      <w:szCs w:val="18"/>
    </w:rPr>
  </w:style>
  <w:style w:type="paragraph" w:styleId="a6">
    <w:name w:val="List Paragraph"/>
    <w:basedOn w:val="a"/>
    <w:uiPriority w:val="34"/>
    <w:qFormat/>
    <w:rsid w:val="005B237C"/>
    <w:pPr>
      <w:ind w:firstLineChars="200" w:firstLine="420"/>
    </w:pPr>
  </w:style>
  <w:style w:type="table" w:styleId="a7">
    <w:name w:val="Table Grid"/>
    <w:basedOn w:val="a1"/>
    <w:uiPriority w:val="59"/>
    <w:rsid w:val="005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DA46E0"/>
    <w:rPr>
      <w:strike w:val="0"/>
      <w:dstrike w:val="0"/>
      <w:color w:val="3894C1"/>
      <w:u w:val="none"/>
      <w:effect w:val="none"/>
    </w:rPr>
  </w:style>
</w:styles>
</file>

<file path=word/webSettings.xml><?xml version="1.0" encoding="utf-8"?>
<w:webSettings xmlns:r="http://schemas.openxmlformats.org/officeDocument/2006/relationships" xmlns:w="http://schemas.openxmlformats.org/wordprocessingml/2006/main">
  <w:divs>
    <w:div w:id="241138057">
      <w:bodyDiv w:val="1"/>
      <w:marLeft w:val="0"/>
      <w:marRight w:val="0"/>
      <w:marTop w:val="0"/>
      <w:marBottom w:val="0"/>
      <w:divBdr>
        <w:top w:val="none" w:sz="0" w:space="0" w:color="auto"/>
        <w:left w:val="none" w:sz="0" w:space="0" w:color="auto"/>
        <w:bottom w:val="none" w:sz="0" w:space="0" w:color="auto"/>
        <w:right w:val="none" w:sz="0" w:space="0" w:color="auto"/>
      </w:divBdr>
      <w:divsChild>
        <w:div w:id="1636181195">
          <w:marLeft w:val="0"/>
          <w:marRight w:val="0"/>
          <w:marTop w:val="0"/>
          <w:marBottom w:val="180"/>
          <w:divBdr>
            <w:top w:val="none" w:sz="0" w:space="0" w:color="auto"/>
            <w:left w:val="none" w:sz="0" w:space="0" w:color="auto"/>
            <w:bottom w:val="none" w:sz="0" w:space="0" w:color="auto"/>
            <w:right w:val="none" w:sz="0" w:space="0" w:color="auto"/>
          </w:divBdr>
          <w:divsChild>
            <w:div w:id="2006929549">
              <w:marLeft w:val="0"/>
              <w:marRight w:val="720"/>
              <w:marTop w:val="360"/>
              <w:marBottom w:val="0"/>
              <w:divBdr>
                <w:top w:val="none" w:sz="0" w:space="0" w:color="auto"/>
                <w:left w:val="none" w:sz="0" w:space="0" w:color="auto"/>
                <w:bottom w:val="none" w:sz="0" w:space="0" w:color="auto"/>
                <w:right w:val="none" w:sz="0" w:space="0" w:color="auto"/>
              </w:divBdr>
              <w:divsChild>
                <w:div w:id="1618949197">
                  <w:marLeft w:val="60"/>
                  <w:marRight w:val="60"/>
                  <w:marTop w:val="300"/>
                  <w:marBottom w:val="300"/>
                  <w:divBdr>
                    <w:top w:val="none" w:sz="0" w:space="0" w:color="auto"/>
                    <w:left w:val="none" w:sz="0" w:space="0" w:color="auto"/>
                    <w:bottom w:val="none" w:sz="0" w:space="0" w:color="auto"/>
                    <w:right w:val="none" w:sz="0" w:space="0" w:color="auto"/>
                  </w:divBdr>
                  <w:divsChild>
                    <w:div w:id="38128847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4242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thqu2000@aliy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177</Words>
  <Characters>1011</Characters>
  <Application>Microsoft Office Word</Application>
  <DocSecurity>0</DocSecurity>
  <Lines>8</Lines>
  <Paragraphs>2</Paragraphs>
  <ScaleCrop>false</ScaleCrop>
  <Company>Microsoft</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Microsoft</cp:lastModifiedBy>
  <cp:revision>13</cp:revision>
  <dcterms:created xsi:type="dcterms:W3CDTF">2017-09-25T00:55:00Z</dcterms:created>
  <dcterms:modified xsi:type="dcterms:W3CDTF">2017-09-26T08:44:00Z</dcterms:modified>
</cp:coreProperties>
</file>